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0E58B" w14:textId="77777777" w:rsidR="00094F73" w:rsidRPr="00094F73" w:rsidRDefault="00094F73" w:rsidP="00094F73">
      <w:pPr>
        <w:keepNext/>
        <w:keepLines/>
        <w:tabs>
          <w:tab w:val="left" w:pos="929"/>
        </w:tabs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16"/>
        </w:rPr>
      </w:pPr>
      <w:r w:rsidRPr="00094F73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Confidentiality/ Minor Consent Laws</w:t>
      </w:r>
    </w:p>
    <w:p w14:paraId="7C2300C0" w14:textId="77777777" w:rsidR="00094F73" w:rsidRPr="00094F73" w:rsidRDefault="00094F73" w:rsidP="00094F7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Parent/Guardian Consent Exceptions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ab/>
      </w:r>
    </w:p>
    <w:p w14:paraId="65E0BE4F" w14:textId="77777777" w:rsidR="00094F73" w:rsidRPr="00094F73" w:rsidRDefault="00094F73" w:rsidP="00094F73">
      <w:pPr>
        <w:spacing w:before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A parent or legal guardian must provide consent on behalf of a minor (under age 18) before health care services are provided, with </w:t>
      </w:r>
      <w:r w:rsidRPr="00094F73">
        <w:rPr>
          <w:b/>
          <w:bCs/>
          <w:color w:val="595959" w:themeColor="text1" w:themeTint="A6"/>
        </w:rPr>
        <w:t>several important exceptions</w:t>
      </w:r>
      <w:r w:rsidRPr="00094F73">
        <w:rPr>
          <w:color w:val="595959" w:themeColor="text1" w:themeTint="A6"/>
        </w:rPr>
        <w:t>.</w:t>
      </w:r>
    </w:p>
    <w:p w14:paraId="79F1C093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Emergency care</w:t>
      </w:r>
    </w:p>
    <w:p w14:paraId="4A75CC7A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Care for emancipated minors</w:t>
      </w:r>
      <w:r w:rsidRPr="00094F73">
        <w:rPr>
          <w:color w:val="595959" w:themeColor="text1" w:themeTint="A6"/>
        </w:rPr>
        <w:t> </w:t>
      </w:r>
    </w:p>
    <w:p w14:paraId="24322E94" w14:textId="77777777" w:rsidR="00094F73" w:rsidRPr="00094F73" w:rsidRDefault="00094F73" w:rsidP="00153E51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Minors can be emancipated </w:t>
      </w:r>
      <w:proofErr w:type="gramStart"/>
      <w:r w:rsidRPr="00094F73">
        <w:rPr>
          <w:color w:val="595959" w:themeColor="text1" w:themeTint="A6"/>
        </w:rPr>
        <w:t>by:</w:t>
      </w:r>
      <w:proofErr w:type="gramEnd"/>
      <w:r w:rsidRPr="00094F73">
        <w:rPr>
          <w:color w:val="595959" w:themeColor="text1" w:themeTint="A6"/>
        </w:rPr>
        <w:t> court order, marriage, military active duty.</w:t>
      </w:r>
    </w:p>
    <w:p w14:paraId="34319778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Specific health care services related to: </w:t>
      </w:r>
    </w:p>
    <w:p w14:paraId="6D8C96CE" w14:textId="77777777" w:rsidR="00094F73" w:rsidRP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Sexual health</w:t>
      </w:r>
    </w:p>
    <w:p w14:paraId="4582503A" w14:textId="699C2003" w:rsid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48BAD4A" wp14:editId="1D18C379">
                <wp:simplePos x="0" y="0"/>
                <wp:positionH relativeFrom="margin">
                  <wp:posOffset>19050</wp:posOffset>
                </wp:positionH>
                <wp:positionV relativeFrom="margin">
                  <wp:posOffset>2455545</wp:posOffset>
                </wp:positionV>
                <wp:extent cx="6858000" cy="1434465"/>
                <wp:effectExtent l="25400" t="25400" r="38100" b="38735"/>
                <wp:wrapTopAndBottom/>
                <wp:docPr id="332995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434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CC33"/>
                          </a:solidFill>
                        </a:ln>
                      </wps:spPr>
                      <wps:txbx>
                        <w:txbxContent>
                          <w:p w14:paraId="4725D7B2" w14:textId="77777777" w:rsidR="00094F73" w:rsidRPr="00094F73" w:rsidRDefault="00094F73" w:rsidP="00094F73">
                            <w:pPr>
                              <w:spacing w:before="0" w:after="16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Patients under 18 have the right to the following 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  <w:u w:val="single"/>
                              </w:rPr>
                              <w:t>WITHOUT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 parental/guardian consent or knowledge:</w:t>
                            </w:r>
                          </w:p>
                          <w:p w14:paraId="11D0A900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Pregnancy testing and prenatal care</w:t>
                            </w:r>
                          </w:p>
                          <w:p w14:paraId="0CF0169B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Birth control information and contraceptives</w:t>
                            </w:r>
                          </w:p>
                          <w:p w14:paraId="719FF539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Testing and treatment for sexually transmitted infections (STIs), including HIV</w:t>
                            </w:r>
                          </w:p>
                          <w:p w14:paraId="208F7F66" w14:textId="72AB533E" w:rsid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 xml:space="preserve">Substance use </w:t>
                            </w:r>
                            <w:r w:rsidR="00D323E5">
                              <w:rPr>
                                <w:color w:val="595959" w:themeColor="text1" w:themeTint="A6"/>
                              </w:rPr>
                              <w:t>assessment and treatment</w:t>
                            </w:r>
                          </w:p>
                          <w:p w14:paraId="31878FA6" w14:textId="7FA83414" w:rsidR="00D323E5" w:rsidRDefault="00D323E5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Outpatient mental health services</w:t>
                            </w:r>
                          </w:p>
                          <w:p w14:paraId="3C1730EA" w14:textId="77777777" w:rsidR="00094F73" w:rsidRDefault="00094F73" w:rsidP="00094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BA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193.35pt;width:540pt;height:112.9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" fillcolor="white [3201]" strokecolor="#9c3" strokeweight="4.5pt">
                <v:textbox>
                  <w:txbxContent>
                    <w:p w14:paraId="4725D7B2" w14:textId="77777777" w:rsidR="00094F73" w:rsidRPr="00094F73" w:rsidRDefault="00094F73" w:rsidP="00094F73">
                      <w:pPr>
                        <w:spacing w:before="0" w:after="16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Patients under 18 have the right to the following 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  <w:u w:val="single"/>
                        </w:rPr>
                        <w:t>WITHOUT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 parental/guardian consent or knowledge:</w:t>
                      </w:r>
                    </w:p>
                    <w:p w14:paraId="11D0A900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Pregnancy testing and prenatal care</w:t>
                      </w:r>
                    </w:p>
                    <w:p w14:paraId="0CF0169B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Birth control information and contraceptives</w:t>
                      </w:r>
                    </w:p>
                    <w:p w14:paraId="719FF539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Testing and treatment for sexually transmitted infections (STIs), including HIV</w:t>
                      </w:r>
                    </w:p>
                    <w:p w14:paraId="208F7F66" w14:textId="72AB533E" w:rsid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 xml:space="preserve">Substance use </w:t>
                      </w:r>
                      <w:r w:rsidR="00D323E5">
                        <w:rPr>
                          <w:color w:val="595959" w:themeColor="text1" w:themeTint="A6"/>
                        </w:rPr>
                        <w:t>assessment and treatment</w:t>
                      </w:r>
                    </w:p>
                    <w:p w14:paraId="31878FA6" w14:textId="7FA83414" w:rsidR="00D323E5" w:rsidRDefault="00D323E5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Outpatient mental health services</w:t>
                      </w:r>
                    </w:p>
                    <w:p w14:paraId="3C1730EA" w14:textId="77777777" w:rsidR="00094F73" w:rsidRDefault="00094F73" w:rsidP="00094F73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094F73">
        <w:rPr>
          <w:color w:val="595959" w:themeColor="text1" w:themeTint="A6"/>
        </w:rPr>
        <w:t>Mental health and substance use treatment</w:t>
      </w:r>
    </w:p>
    <w:p w14:paraId="0E95F688" w14:textId="0F73D417" w:rsidR="00094F73" w:rsidRPr="00094F73" w:rsidRDefault="00094F73" w:rsidP="00094F73">
      <w:pPr>
        <w:spacing w:before="0" w:after="0" w:line="276" w:lineRule="auto"/>
        <w:ind w:left="720"/>
        <w:rPr>
          <w:color w:val="595959" w:themeColor="text1" w:themeTint="A6"/>
        </w:rPr>
      </w:pPr>
    </w:p>
    <w:p w14:paraId="5A3AA253" w14:textId="75252128" w:rsidR="00094F73" w:rsidRPr="00094F73" w:rsidRDefault="00094F73" w:rsidP="00094F73">
      <w:pPr>
        <w:keepNext/>
        <w:keepLines/>
        <w:spacing w:before="0" w:after="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Patients ages 1</w:t>
      </w:r>
      <w:r w:rsidR="00692D76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2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 xml:space="preserve"> and up can access outpatient mental health counseling WITHOUT parental/guardian consent or knowledge</w:t>
      </w:r>
    </w:p>
    <w:p w14:paraId="16722D36" w14:textId="665140CA" w:rsidR="00094F73" w:rsidRPr="00094F73" w:rsidRDefault="00094F73" w:rsidP="001A5FBA">
      <w:pPr>
        <w:spacing w:before="40" w:after="160" w:line="276" w:lineRule="auto"/>
        <w:ind w:left="1080"/>
        <w:contextualSpacing/>
        <w:rPr>
          <w:color w:val="595959" w:themeColor="text1" w:themeTint="A6"/>
        </w:rPr>
      </w:pPr>
    </w:p>
    <w:p w14:paraId="353D290A" w14:textId="48B98570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Minors need a parent/guardian’s permission for:</w:t>
      </w:r>
      <w:r w:rsidRPr="00094F73">
        <w:rPr>
          <w:noProof/>
        </w:rPr>
        <w:t xml:space="preserve"> </w:t>
      </w:r>
    </w:p>
    <w:p w14:paraId="393EC653" w14:textId="7D22118F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Vaccines </w:t>
      </w:r>
    </w:p>
    <w:p w14:paraId="384B39D9" w14:textId="28D0F90F" w:rsidR="003752F8" w:rsidRPr="008A376A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8A376A">
        <w:rPr>
          <w:color w:val="595959" w:themeColor="text1" w:themeTint="A6"/>
        </w:rPr>
        <w:t>Mental health medications (minors 16+ can self-consent to outpatient therapy)</w:t>
      </w:r>
    </w:p>
    <w:p w14:paraId="38F701C4" w14:textId="77777777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>Inpatient mental health treatment</w:t>
      </w:r>
    </w:p>
    <w:p w14:paraId="58253F0C" w14:textId="77777777" w:rsidR="00094F73" w:rsidRPr="00094F73" w:rsidRDefault="00094F73" w:rsidP="00094F73">
      <w:pPr>
        <w:keepNext/>
        <w:keepLines/>
        <w:spacing w:before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 Access to prep (pre-exposure prophylaxis)</w:t>
      </w:r>
    </w:p>
    <w:p w14:paraId="511C4F61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proofErr w:type="spellStart"/>
      <w:r w:rsidRPr="003752F8">
        <w:rPr>
          <w:color w:val="595959" w:themeColor="text1" w:themeTint="A6"/>
        </w:rPr>
        <w:t>PrEP</w:t>
      </w:r>
      <w:proofErr w:type="spellEnd"/>
      <w:r w:rsidRPr="003752F8">
        <w:rPr>
          <w:color w:val="595959" w:themeColor="text1" w:themeTint="A6"/>
        </w:rPr>
        <w:t xml:space="preserve"> prescriptions (with or without a recent STI) do NOT require parental consent</w:t>
      </w:r>
    </w:p>
    <w:p w14:paraId="461E3027" w14:textId="77777777" w:rsidR="003752F8" w:rsidRPr="003752F8" w:rsidRDefault="003752F8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Minors may consent to HIV prevention</w:t>
      </w:r>
    </w:p>
    <w:p w14:paraId="0F2A21EF" w14:textId="77777777" w:rsidR="003752F8" w:rsidRPr="003752F8" w:rsidRDefault="003752F8" w:rsidP="003752F8">
      <w:pPr>
        <w:numPr>
          <w:ilvl w:val="0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>Parental consent is NOT required in any setting</w:t>
      </w:r>
    </w:p>
    <w:p w14:paraId="5E649887" w14:textId="77777777" w:rsidR="003752F8" w:rsidRPr="003752F8" w:rsidRDefault="003752F8" w:rsidP="003752F8">
      <w:pPr>
        <w:numPr>
          <w:ilvl w:val="1"/>
          <w:numId w:val="42"/>
        </w:numPr>
        <w:spacing w:before="0" w:after="160"/>
        <w:contextualSpacing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Minnesota law lets minors independently consent to STI/HIV services, including </w:t>
      </w:r>
      <w:proofErr w:type="spellStart"/>
      <w:r w:rsidRPr="003752F8">
        <w:rPr>
          <w:color w:val="595959" w:themeColor="text1" w:themeTint="A6"/>
        </w:rPr>
        <w:t>PrEP</w:t>
      </w:r>
      <w:proofErr w:type="spellEnd"/>
      <w:r w:rsidRPr="003752F8">
        <w:rPr>
          <w:color w:val="595959" w:themeColor="text1" w:themeTint="A6"/>
        </w:rPr>
        <w:t>)</w:t>
      </w:r>
    </w:p>
    <w:p w14:paraId="5422204C" w14:textId="676CB9AF" w:rsidR="00094F73" w:rsidRPr="00094F73" w:rsidRDefault="00094F73" w:rsidP="003752F8">
      <w:pPr>
        <w:spacing w:before="0" w:after="160"/>
        <w:contextualSpacing/>
        <w:rPr>
          <w:color w:val="595959" w:themeColor="text1" w:themeTint="A6"/>
        </w:rPr>
      </w:pPr>
      <w:r w:rsidRPr="00094F73">
        <w:rPr>
          <w:color w:val="595959" w:themeColor="text1" w:themeTint="A6"/>
        </w:rPr>
        <w:tab/>
      </w:r>
    </w:p>
    <w:p w14:paraId="3C3DF62D" w14:textId="77777777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Health care providers must override the minor’s confidentiality and report if:</w:t>
      </w:r>
    </w:p>
    <w:p w14:paraId="61BD031E" w14:textId="381EE8E6" w:rsidR="00153E51" w:rsidRPr="00153E51" w:rsidRDefault="008A376A" w:rsidP="00153E51">
      <w:pPr>
        <w:numPr>
          <w:ilvl w:val="0"/>
          <w:numId w:val="38"/>
        </w:numPr>
        <w:spacing w:before="0" w:after="0" w:line="276" w:lineRule="auto"/>
        <w:rPr>
          <w:color w:val="595959" w:themeColor="text1" w:themeTint="A6"/>
        </w:rPr>
      </w:pPr>
      <w:r>
        <w:rPr>
          <w:color w:val="595959" w:themeColor="text1" w:themeTint="A6"/>
        </w:rPr>
        <w:t>Parent or guardian request results of an HIV test performed on a minor.</w:t>
      </w:r>
    </w:p>
    <w:p w14:paraId="2ED11F6F" w14:textId="148C6563" w:rsidR="00A2540F" w:rsidRDefault="00094F73" w:rsidP="00C77135">
      <w:pPr>
        <w:numPr>
          <w:ilvl w:val="0"/>
          <w:numId w:val="38"/>
        </w:numPr>
        <w:spacing w:before="0" w:after="0" w:line="276" w:lineRule="auto"/>
      </w:pPr>
      <w:r w:rsidRPr="00094F73">
        <w:rPr>
          <w:color w:val="595959" w:themeColor="text1" w:themeTint="A6"/>
        </w:rPr>
        <w:t>The provider may choose to tell the parents about any care provided to the minor patient, for a compelling medical reason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5828D3" w14:paraId="62E7B04B" w14:textId="77777777" w:rsidTr="005828D3">
        <w:tc>
          <w:tcPr>
            <w:tcW w:w="10800" w:type="dxa"/>
          </w:tcPr>
          <w:p w14:paraId="552AB828" w14:textId="77777777" w:rsidR="005828D3" w:rsidRDefault="005828D3" w:rsidP="00A2540F">
            <w:pPr>
              <w:pStyle w:val="IconKey"/>
            </w:pPr>
          </w:p>
        </w:tc>
      </w:tr>
    </w:tbl>
    <w:p w14:paraId="24D5C3E5" w14:textId="07F8F5E1" w:rsidR="00D72C1B" w:rsidRPr="00E70878" w:rsidRDefault="00E70878" w:rsidP="007622B9">
      <w:pPr>
        <w:pStyle w:val="Heading2"/>
        <w:rPr>
          <w:sz w:val="20"/>
          <w:szCs w:val="20"/>
        </w:rPr>
      </w:pPr>
      <w:r w:rsidRPr="00E70878">
        <w:rPr>
          <w:b/>
          <w:bCs/>
          <w:sz w:val="20"/>
          <w:szCs w:val="20"/>
        </w:rPr>
        <w:lastRenderedPageBreak/>
        <w:t>Reference:</w:t>
      </w:r>
      <w:r w:rsidRPr="00E70878">
        <w:rPr>
          <w:sz w:val="20"/>
          <w:szCs w:val="20"/>
        </w:rPr>
        <w:t xml:space="preserve"> </w:t>
      </w:r>
      <w:r w:rsidRPr="00E70878">
        <w:rPr>
          <w:i/>
          <w:iCs/>
          <w:sz w:val="20"/>
          <w:szCs w:val="20"/>
        </w:rPr>
        <w:t>Adolescent &amp; Young Adult Health Care in</w:t>
      </w:r>
      <w:r w:rsidR="008A376A">
        <w:rPr>
          <w:i/>
          <w:iCs/>
          <w:sz w:val="20"/>
          <w:szCs w:val="20"/>
        </w:rPr>
        <w:t xml:space="preserve"> Kentucky</w:t>
      </w:r>
      <w:r w:rsidRPr="00E70878">
        <w:rPr>
          <w:i/>
          <w:iCs/>
          <w:sz w:val="20"/>
          <w:szCs w:val="20"/>
        </w:rPr>
        <w:t>: A Guide to Understanding Consent &amp; Confidentiality Laws.</w:t>
      </w:r>
      <w:r w:rsidRPr="00E70878">
        <w:rPr>
          <w:sz w:val="20"/>
          <w:szCs w:val="20"/>
        </w:rPr>
        <w:t xml:space="preserve"> National Center for Youth Law. April 2024. </w:t>
      </w:r>
      <w:hyperlink r:id="rId8" w:history="1">
        <w:r w:rsidR="008A376A" w:rsidRPr="0015002F">
          <w:rPr>
            <w:rStyle w:val="Hyperlink"/>
            <w:sz w:val="20"/>
            <w:szCs w:val="20"/>
          </w:rPr>
          <w:t>https://youthlaw.org/sites/default/files/2024-10/NCYLMinorConsentCompendium2024-Kentucky.pdf</w:t>
        </w:r>
      </w:hyperlink>
      <w:r w:rsidR="008A376A">
        <w:rPr>
          <w:sz w:val="20"/>
          <w:szCs w:val="20"/>
        </w:rPr>
        <w:t xml:space="preserve"> </w:t>
      </w:r>
    </w:p>
    <w:sectPr w:rsidR="00D72C1B" w:rsidRPr="00E70878" w:rsidSect="004C7A81">
      <w:headerReference w:type="default" r:id="rId9"/>
      <w:footerReference w:type="default" r:id="rId10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26501" w14:textId="77777777" w:rsidR="001529DC" w:rsidRDefault="001529DC" w:rsidP="00927C77">
      <w:r>
        <w:separator/>
      </w:r>
    </w:p>
  </w:endnote>
  <w:endnote w:type="continuationSeparator" w:id="0">
    <w:p w14:paraId="05C6768E" w14:textId="77777777" w:rsidR="001529DC" w:rsidRDefault="001529DC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CF9FB3-F9D0-8746-807A-7AA18DB2D0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D0FD8B-CC6D-3144-B415-812591D65FAE}"/>
    <w:embedBold r:id="rId3" w:fontKey="{83EE5EBF-FA3E-7D4D-A058-B99C537A80F1}"/>
    <w:embedItalic r:id="rId4" w:fontKey="{A1C4D110-F2AC-2845-8E80-E460A21AF824}"/>
    <w:embedBoldItalic r:id="rId5" w:fontKey="{1D7A8FDF-29E5-7E45-A2E7-293C6B1B33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13ADBBB-F7D6-0647-95D3-83A0A6F7F60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0C635CA-2068-3143-8F43-B06B5E67D099}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6BC906AF-5AB0-864A-AB65-065FE4A7ABC9}"/>
    <w:embedBold r:id="rId9" w:fontKey="{040A9CCA-14AE-2F47-8423-A09821FDE061}"/>
    <w:embedItalic r:id="rId10" w:fontKey="{FF513306-E8AD-2D43-AD0A-8D420EDA47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3E60E2D-E273-E74B-A15F-E0F24D701E63}"/>
    <w:embedBold r:id="rId12" w:fontKey="{FA3E64A8-70E1-DC4E-A5FC-3FD0671E0CAF}"/>
    <w:embedItalic r:id="rId13" w:fontKey="{3A8A87B3-3AEE-4C46-8DE6-EB34864E0356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BEDE663E-1219-2340-8334-383F3470BE48}"/>
    <w:embedBold r:id="rId15" w:fontKey="{13521D16-6F76-D54B-AFFD-A6F746829D47}"/>
    <w:embedItalic r:id="rId16" w:fontKey="{1F0A729C-05CC-344E-B48E-3183AAB300A2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1C310A4E-C416-614D-BDE7-4DB8FEFCF384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21DC1370-D3EA-F84F-8C26-D3D1EE489B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6997346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692D76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6997346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692D76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D31994" w14:textId="77777777" w:rsidR="001529DC" w:rsidRDefault="001529DC" w:rsidP="00927C77">
      <w:r>
        <w:separator/>
      </w:r>
    </w:p>
  </w:footnote>
  <w:footnote w:type="continuationSeparator" w:id="0">
    <w:p w14:paraId="12947515" w14:textId="77777777" w:rsidR="001529DC" w:rsidRDefault="001529DC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717D8605">
              <wp:simplePos x="0" y="0"/>
              <wp:positionH relativeFrom="column">
                <wp:posOffset>392430</wp:posOffset>
              </wp:positionH>
              <wp:positionV relativeFrom="page">
                <wp:posOffset>560070</wp:posOffset>
              </wp:positionV>
              <wp:extent cx="4552682" cy="310896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089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3DCC0" w14:textId="5D2AC431" w:rsidR="00094F73" w:rsidRPr="00094F73" w:rsidRDefault="0077456D" w:rsidP="00094F73">
                          <w:pPr>
                            <w:keepNext/>
                            <w:keepLines/>
                            <w:spacing w:before="0"/>
                            <w:outlineLvl w:val="0"/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>Kentucky</w:t>
                          </w:r>
                          <w:r w:rsidR="00094F73" w:rsidRPr="00094F73"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 xml:space="preserve"> Confidentiality Laws</w:t>
                          </w:r>
                        </w:p>
                        <w:p w14:paraId="3AC0BE82" w14:textId="5676E09D" w:rsidR="00413D1B" w:rsidRPr="00B677F2" w:rsidRDefault="00413D1B" w:rsidP="00413D1B">
                          <w:pPr>
                            <w:pStyle w:val="DocumentTit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.9pt;margin-top:44.1pt;width:358.5pt;height:2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" filled="f" stroked="f" strokeweight=".5pt">
              <v:textbox inset="3.6pt,,3.6pt">
                <w:txbxContent>
                  <w:p w14:paraId="2993DCC0" w14:textId="5D2AC431" w:rsidR="00094F73" w:rsidRPr="00094F73" w:rsidRDefault="0077456D" w:rsidP="00094F73">
                    <w:pPr>
                      <w:keepNext/>
                      <w:keepLines/>
                      <w:spacing w:before="0"/>
                      <w:outlineLvl w:val="0"/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</w:pPr>
                    <w:r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>Kentucky</w:t>
                    </w:r>
                    <w:r w:rsidR="00094F73" w:rsidRPr="00094F73"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 xml:space="preserve"> Confidentiality Laws</w:t>
                    </w:r>
                  </w:p>
                  <w:p w14:paraId="3AC0BE82" w14:textId="5676E09D" w:rsidR="00413D1B" w:rsidRPr="00B677F2" w:rsidRDefault="00413D1B" w:rsidP="00413D1B">
                    <w:pPr>
                      <w:pStyle w:val="DocumentTitle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4EE437D6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094F73">
                            <w:rPr>
                              <w:b/>
                              <w:bCs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5F89B88D" id="Text Box 1" o:spid="_x0000_s1028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" fillcolor="#036" stroked="f" strokeweight=".5pt">
              <v:textbox inset="3.6pt,,3.6pt">
                <w:txbxContent>
                  <w:p w14:paraId="4403F122" w14:textId="4EE437D6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094F73">
                      <w:rPr>
                        <w:b/>
                        <w:bCs/>
                      </w:rPr>
                      <w:t xml:space="preserve"> HANDOUT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7" type="#_x0000_t75" style="width:34.55pt;height:23.6pt;visibility:visible;mso-wrap-style:square" o:bullet="t">
        <v:imagedata r:id="rId1" o:title=""/>
      </v:shape>
    </w:pict>
  </w:numPicBullet>
  <w:numPicBullet w:numPicBulletId="1">
    <w:pict>
      <v:shape id="_x0000_i1428" type="#_x0000_t75" style="width:20.15pt;height:27.05pt;visibility:visible;mso-wrap-style:square" o:bullet="t">
        <v:imagedata r:id="rId2" o:title=""/>
      </v:shape>
    </w:pict>
  </w:numPicBullet>
  <w:numPicBullet w:numPicBulletId="2">
    <w:pict>
      <v:shape id="_x0000_i1429" type="#_x0000_t75" style="width:27.65pt;height:23.6pt;visibility:visible;mso-wrap-style:square" o:bullet="t">
        <v:imagedata r:id="rId3" o:title=""/>
      </v:shape>
    </w:pict>
  </w:numPicBullet>
  <w:abstractNum w:abstractNumId="0" w15:restartNumberingAfterBreak="0">
    <w:nsid w:val="02D72907"/>
    <w:multiLevelType w:val="hybridMultilevel"/>
    <w:tmpl w:val="67386F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92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3A1DB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C6DA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97281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D24E1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B0CE1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7D6A9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F25B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7D14BF"/>
    <w:multiLevelType w:val="hybridMultilevel"/>
    <w:tmpl w:val="52C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E03119"/>
    <w:multiLevelType w:val="hybridMultilevel"/>
    <w:tmpl w:val="82CC3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788E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18001F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2BA14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C8440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369E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EB872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9BCC8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FEB5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0C1C1F"/>
    <w:multiLevelType w:val="hybridMultilevel"/>
    <w:tmpl w:val="A2E6E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C4577"/>
    <w:multiLevelType w:val="hybridMultilevel"/>
    <w:tmpl w:val="B34E3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9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C32CEB"/>
    <w:multiLevelType w:val="hybridMultilevel"/>
    <w:tmpl w:val="DCC03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A34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008B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386522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97083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2F47D5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B2CA2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82E11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AECD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4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40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1"/>
  </w:num>
  <w:num w:numId="3" w16cid:durableId="1443957782">
    <w:abstractNumId w:val="30"/>
  </w:num>
  <w:num w:numId="4" w16cid:durableId="2069568519">
    <w:abstractNumId w:val="14"/>
  </w:num>
  <w:num w:numId="5" w16cid:durableId="2134470694">
    <w:abstractNumId w:val="39"/>
  </w:num>
  <w:num w:numId="6" w16cid:durableId="763064696">
    <w:abstractNumId w:val="26"/>
  </w:num>
  <w:num w:numId="7" w16cid:durableId="1958177907">
    <w:abstractNumId w:val="28"/>
  </w:num>
  <w:num w:numId="8" w16cid:durableId="2006938314">
    <w:abstractNumId w:val="27"/>
  </w:num>
  <w:num w:numId="9" w16cid:durableId="206333465">
    <w:abstractNumId w:val="5"/>
  </w:num>
  <w:num w:numId="10" w16cid:durableId="1427380874">
    <w:abstractNumId w:val="25"/>
  </w:num>
  <w:num w:numId="11" w16cid:durableId="1098018299">
    <w:abstractNumId w:val="21"/>
  </w:num>
  <w:num w:numId="12" w16cid:durableId="910430737">
    <w:abstractNumId w:val="16"/>
  </w:num>
  <w:num w:numId="13" w16cid:durableId="1554461657">
    <w:abstractNumId w:val="10"/>
  </w:num>
  <w:num w:numId="14" w16cid:durableId="1409109118">
    <w:abstractNumId w:val="41"/>
  </w:num>
  <w:num w:numId="15" w16cid:durableId="659120811">
    <w:abstractNumId w:val="8"/>
  </w:num>
  <w:num w:numId="16" w16cid:durableId="1745565703">
    <w:abstractNumId w:val="29"/>
  </w:num>
  <w:num w:numId="17" w16cid:durableId="1718821280">
    <w:abstractNumId w:val="36"/>
  </w:num>
  <w:num w:numId="18" w16cid:durableId="1056509471">
    <w:abstractNumId w:val="18"/>
  </w:num>
  <w:num w:numId="19" w16cid:durableId="1415739912">
    <w:abstractNumId w:val="12"/>
  </w:num>
  <w:num w:numId="20" w16cid:durableId="1605964214">
    <w:abstractNumId w:val="9"/>
  </w:num>
  <w:num w:numId="21" w16cid:durableId="1291088911">
    <w:abstractNumId w:val="15"/>
  </w:num>
  <w:num w:numId="22" w16cid:durableId="903297445">
    <w:abstractNumId w:val="31"/>
  </w:num>
  <w:num w:numId="23" w16cid:durableId="1680892299">
    <w:abstractNumId w:val="37"/>
  </w:num>
  <w:num w:numId="24" w16cid:durableId="1615598713">
    <w:abstractNumId w:val="4"/>
  </w:num>
  <w:num w:numId="25" w16cid:durableId="1842888163">
    <w:abstractNumId w:val="6"/>
  </w:num>
  <w:num w:numId="26" w16cid:durableId="617107730">
    <w:abstractNumId w:val="22"/>
  </w:num>
  <w:num w:numId="27" w16cid:durableId="2090425308">
    <w:abstractNumId w:val="13"/>
  </w:num>
  <w:num w:numId="28" w16cid:durableId="1569800930">
    <w:abstractNumId w:val="11"/>
  </w:num>
  <w:num w:numId="29" w16cid:durableId="150752889">
    <w:abstractNumId w:val="34"/>
  </w:num>
  <w:num w:numId="30" w16cid:durableId="500775161">
    <w:abstractNumId w:val="2"/>
  </w:num>
  <w:num w:numId="31" w16cid:durableId="1424648963">
    <w:abstractNumId w:val="35"/>
  </w:num>
  <w:num w:numId="32" w16cid:durableId="91054579">
    <w:abstractNumId w:val="40"/>
  </w:num>
  <w:num w:numId="33" w16cid:durableId="826820580">
    <w:abstractNumId w:val="20"/>
  </w:num>
  <w:num w:numId="34" w16cid:durableId="1409569711">
    <w:abstractNumId w:val="32"/>
  </w:num>
  <w:num w:numId="35" w16cid:durableId="1549414731">
    <w:abstractNumId w:val="23"/>
  </w:num>
  <w:num w:numId="36" w16cid:durableId="204486054">
    <w:abstractNumId w:val="38"/>
  </w:num>
  <w:num w:numId="37" w16cid:durableId="1158501058">
    <w:abstractNumId w:val="24"/>
  </w:num>
  <w:num w:numId="38" w16cid:durableId="1061446844">
    <w:abstractNumId w:val="33"/>
  </w:num>
  <w:num w:numId="39" w16cid:durableId="1655648093">
    <w:abstractNumId w:val="0"/>
  </w:num>
  <w:num w:numId="40" w16cid:durableId="1236744961">
    <w:abstractNumId w:val="17"/>
  </w:num>
  <w:num w:numId="41" w16cid:durableId="2088266631">
    <w:abstractNumId w:val="7"/>
  </w:num>
  <w:num w:numId="42" w16cid:durableId="2187087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4192"/>
    <w:rsid w:val="00044F0A"/>
    <w:rsid w:val="00046039"/>
    <w:rsid w:val="000572B0"/>
    <w:rsid w:val="00057A83"/>
    <w:rsid w:val="00065897"/>
    <w:rsid w:val="00065FE9"/>
    <w:rsid w:val="00073485"/>
    <w:rsid w:val="0007672E"/>
    <w:rsid w:val="00093513"/>
    <w:rsid w:val="00094F7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29DC"/>
    <w:rsid w:val="00153E51"/>
    <w:rsid w:val="00154B19"/>
    <w:rsid w:val="001576DA"/>
    <w:rsid w:val="001654EA"/>
    <w:rsid w:val="00172AAF"/>
    <w:rsid w:val="00182401"/>
    <w:rsid w:val="0018469F"/>
    <w:rsid w:val="001902FE"/>
    <w:rsid w:val="00192447"/>
    <w:rsid w:val="001A039F"/>
    <w:rsid w:val="001A5FBA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988"/>
    <w:rsid w:val="00373F81"/>
    <w:rsid w:val="003747F5"/>
    <w:rsid w:val="003752F8"/>
    <w:rsid w:val="0038056D"/>
    <w:rsid w:val="00382A29"/>
    <w:rsid w:val="00383B6D"/>
    <w:rsid w:val="00384332"/>
    <w:rsid w:val="00385F39"/>
    <w:rsid w:val="0039428D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3E4559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67A82"/>
    <w:rsid w:val="006746C3"/>
    <w:rsid w:val="0067521E"/>
    <w:rsid w:val="00676208"/>
    <w:rsid w:val="00692044"/>
    <w:rsid w:val="00692D76"/>
    <w:rsid w:val="0069668C"/>
    <w:rsid w:val="006A0B53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7738"/>
    <w:rsid w:val="00761473"/>
    <w:rsid w:val="007622B9"/>
    <w:rsid w:val="0076302C"/>
    <w:rsid w:val="00767AB1"/>
    <w:rsid w:val="0077456D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0DC6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76A"/>
    <w:rsid w:val="008A3B25"/>
    <w:rsid w:val="008A5D9A"/>
    <w:rsid w:val="008B6887"/>
    <w:rsid w:val="008B73BC"/>
    <w:rsid w:val="008C33AE"/>
    <w:rsid w:val="008D4F74"/>
    <w:rsid w:val="008E1519"/>
    <w:rsid w:val="008F181B"/>
    <w:rsid w:val="008F79F6"/>
    <w:rsid w:val="008F7A05"/>
    <w:rsid w:val="0090404F"/>
    <w:rsid w:val="009049A6"/>
    <w:rsid w:val="00904E0B"/>
    <w:rsid w:val="00914EBC"/>
    <w:rsid w:val="00920FAE"/>
    <w:rsid w:val="00921A36"/>
    <w:rsid w:val="00927C77"/>
    <w:rsid w:val="009363C1"/>
    <w:rsid w:val="00943F6B"/>
    <w:rsid w:val="00947E3D"/>
    <w:rsid w:val="00950909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323E5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0878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86D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E70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hlaw.org/sites/default/files/2024-10/NCYLMinorConsentCompendium2024-Kentucky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Bell, Jordan</cp:lastModifiedBy>
  <cp:revision>3</cp:revision>
  <cp:lastPrinted>2017-07-12T18:32:00Z</cp:lastPrinted>
  <dcterms:created xsi:type="dcterms:W3CDTF">2025-07-24T15:48:00Z</dcterms:created>
  <dcterms:modified xsi:type="dcterms:W3CDTF">2025-07-24T15:50:00Z</dcterms:modified>
</cp:coreProperties>
</file>